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D8" w:rsidRDefault="000A6ED8" w:rsidP="000A6ED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高清海哲学研究中的几个问题（提纲）</w:t>
      </w:r>
    </w:p>
    <w:p w:rsidR="000A6ED8" w:rsidRDefault="000A6ED8" w:rsidP="000A6ED8">
      <w:pPr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一、实践观点思维方式与类哲学</w:t>
      </w:r>
    </w:p>
    <w:p w:rsidR="000A6ED8" w:rsidRDefault="000A6ED8" w:rsidP="000A6E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1.历史的说明</w:t>
      </w:r>
    </w:p>
    <w:p w:rsidR="000A6ED8" w:rsidRDefault="000A6ED8" w:rsidP="000A6E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2.逻辑的说明</w:t>
      </w:r>
    </w:p>
    <w:p w:rsidR="000A6ED8" w:rsidRDefault="000A6ED8" w:rsidP="000A6E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2.1事情本身</w:t>
      </w:r>
    </w:p>
    <w:p w:rsidR="000A6ED8" w:rsidRDefault="000A6ED8" w:rsidP="000A6E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2.2 方法</w:t>
      </w:r>
    </w:p>
    <w:p w:rsidR="000A6ED8" w:rsidRDefault="000A6ED8" w:rsidP="000A6ED8">
      <w:pPr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二、类哲学与</w:t>
      </w:r>
      <w:proofErr w:type="gramStart"/>
      <w:r>
        <w:rPr>
          <w:rFonts w:ascii="宋体" w:hAnsi="宋体" w:hint="eastAsia"/>
          <w:b/>
          <w:sz w:val="28"/>
          <w:szCs w:val="28"/>
        </w:rPr>
        <w:t>中西马</w:t>
      </w:r>
      <w:proofErr w:type="gramEnd"/>
      <w:r>
        <w:rPr>
          <w:rFonts w:ascii="宋体" w:hAnsi="宋体" w:hint="eastAsia"/>
          <w:b/>
          <w:sz w:val="28"/>
          <w:szCs w:val="28"/>
        </w:rPr>
        <w:t>哲学传统</w:t>
      </w:r>
    </w:p>
    <w:p w:rsidR="000A6ED8" w:rsidRDefault="000A6ED8" w:rsidP="000A6E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 类哲学是“从马克思走向未来”的哲学。</w:t>
      </w:r>
    </w:p>
    <w:p w:rsidR="000A6ED8" w:rsidRPr="000A6ED8" w:rsidRDefault="000A6ED8" w:rsidP="000A6E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2.类哲学是中国传统哲学智慧的当代阐释。</w:t>
      </w:r>
    </w:p>
    <w:p w:rsidR="000A6ED8" w:rsidRDefault="000A6ED8" w:rsidP="000A6E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3.类哲学是对西方哲学的继承与发展。</w:t>
      </w:r>
    </w:p>
    <w:p w:rsidR="000A6ED8" w:rsidRDefault="000A6ED8" w:rsidP="000A6ED8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三、类哲学的基本内容</w:t>
      </w:r>
    </w:p>
    <w:p w:rsidR="000A6ED8" w:rsidRDefault="000A6ED8" w:rsidP="000A6E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1.类哲学的起点是人学的。</w:t>
      </w:r>
    </w:p>
    <w:p w:rsidR="000A6ED8" w:rsidRDefault="000A6ED8" w:rsidP="000A6E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2.类哲学的指向是宇宙论的。</w:t>
      </w:r>
    </w:p>
    <w:p w:rsidR="000A6ED8" w:rsidRDefault="000A6ED8" w:rsidP="000A6E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3.事情</w:t>
      </w:r>
    </w:p>
    <w:p w:rsidR="000A6ED8" w:rsidRDefault="000A6ED8" w:rsidP="000A6ED8">
      <w:pPr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4.方法</w:t>
      </w:r>
    </w:p>
    <w:p w:rsidR="000A6ED8" w:rsidRDefault="000A6ED8" w:rsidP="000A6ED8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四、类哲学的完成</w:t>
      </w:r>
    </w:p>
    <w:p w:rsidR="000A6ED8" w:rsidRDefault="000A6ED8" w:rsidP="000A6E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 就类哲学体系的严整性而言，类哲学决无未竟之意。</w:t>
      </w:r>
    </w:p>
    <w:p w:rsidR="000A6ED8" w:rsidRDefault="000A6ED8" w:rsidP="000A6ED8">
      <w:pPr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 就类哲学的实现而言，类哲学尚有未尽之言。</w:t>
      </w:r>
    </w:p>
    <w:p w:rsidR="00A41C9C" w:rsidRDefault="00A41C9C"/>
    <w:sectPr w:rsidR="00A41C9C" w:rsidSect="00A41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ED8"/>
    <w:rsid w:val="000A6ED8"/>
    <w:rsid w:val="00A4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2017-09-20T00:28:00Z</dcterms:created>
  <dcterms:modified xsi:type="dcterms:W3CDTF">2017-09-20T00:29:00Z</dcterms:modified>
</cp:coreProperties>
</file>